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9FBC8" w14:textId="77777777" w:rsidR="005D650D" w:rsidRDefault="005D650D">
      <w:pPr>
        <w:rPr>
          <w:rFonts w:ascii="Times-Roman" w:hAnsi="Times-Roman"/>
          <w:snapToGrid w:val="0"/>
          <w:sz w:val="24"/>
        </w:rPr>
      </w:pPr>
      <w:r>
        <w:rPr>
          <w:rFonts w:ascii="Times-Roman" w:hAnsi="Times-Roman"/>
          <w:snapToGrid w:val="0"/>
          <w:sz w:val="24"/>
        </w:rPr>
        <w:t>Name_________________________________ Period _____________ Date ________________</w:t>
      </w:r>
    </w:p>
    <w:p w14:paraId="28ECFB5A" w14:textId="77777777" w:rsidR="005D650D" w:rsidRDefault="005D650D">
      <w:pPr>
        <w:rPr>
          <w:rFonts w:ascii="Times-Bold" w:hAnsi="Times-Bold"/>
          <w:b/>
          <w:snapToGrid w:val="0"/>
          <w:sz w:val="24"/>
        </w:rPr>
      </w:pPr>
    </w:p>
    <w:p w14:paraId="2673816A" w14:textId="77777777" w:rsidR="005D650D" w:rsidRDefault="00D261AB">
      <w:pPr>
        <w:rPr>
          <w:rFonts w:ascii="Times-Bold" w:hAnsi="Times-Bold"/>
          <w:b/>
          <w:snapToGrid w:val="0"/>
          <w:sz w:val="24"/>
        </w:rPr>
      </w:pPr>
      <w:r>
        <w:rPr>
          <w:rFonts w:ascii="Times-Bold" w:hAnsi="Times-Bold"/>
          <w:b/>
          <w:noProof/>
          <w:snapToGrid w:val="0"/>
          <w:sz w:val="24"/>
        </w:rPr>
        <w:drawing>
          <wp:inline distT="0" distB="0" distL="0" distR="0" wp14:anchorId="7449EE9B" wp14:editId="5353A87E">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3838918E" w14:textId="77777777" w:rsidR="005D650D" w:rsidRDefault="005D650D">
      <w:pPr>
        <w:rPr>
          <w:rFonts w:ascii="Times-Bold" w:hAnsi="Times-Bold"/>
          <w:b/>
          <w:snapToGrid w:val="0"/>
          <w:sz w:val="24"/>
        </w:rPr>
      </w:pPr>
    </w:p>
    <w:p w14:paraId="6D34CA74" w14:textId="0DB303E6" w:rsidR="005D650D" w:rsidRDefault="005D650D">
      <w:pPr>
        <w:rPr>
          <w:rFonts w:ascii="Times-Bold" w:hAnsi="Times-Bold"/>
          <w:b/>
          <w:snapToGrid w:val="0"/>
          <w:sz w:val="24"/>
        </w:rPr>
      </w:pPr>
      <w:r>
        <w:rPr>
          <w:rFonts w:ascii="Times-Bold" w:hAnsi="Times-Bold"/>
          <w:b/>
          <w:snapToGrid w:val="0"/>
          <w:sz w:val="24"/>
        </w:rPr>
        <w:t xml:space="preserve">Lesson </w:t>
      </w:r>
      <w:r w:rsidR="007E2F37">
        <w:rPr>
          <w:rFonts w:ascii="Times-Bold" w:hAnsi="Times-Bold"/>
          <w:b/>
          <w:snapToGrid w:val="0"/>
          <w:sz w:val="24"/>
        </w:rPr>
        <w:t>9</w:t>
      </w:r>
      <w:r>
        <w:rPr>
          <w:rFonts w:ascii="Times-Bold" w:hAnsi="Times-Bold"/>
          <w:b/>
          <w:snapToGrid w:val="0"/>
          <w:sz w:val="24"/>
        </w:rPr>
        <w:t xml:space="preserve">: </w:t>
      </w:r>
      <w:r w:rsidR="007E2F37">
        <w:rPr>
          <w:rFonts w:ascii="Times-Bold" w:hAnsi="Times-Bold"/>
          <w:b/>
          <w:snapToGrid w:val="0"/>
          <w:sz w:val="24"/>
        </w:rPr>
        <w:t>Thermal Energy Transfer</w:t>
      </w:r>
    </w:p>
    <w:p w14:paraId="1D47A420" w14:textId="124F3FC5" w:rsidR="005D650D" w:rsidRDefault="007E2F37">
      <w:pPr>
        <w:pStyle w:val="BodyText"/>
      </w:pPr>
      <w:r>
        <w:t>The calorimeter used in this simulation is an Erlenmeyer flask made of a special glass. A “true” calorimeter used in modern laboratories is made of materials other than this special glass to both enhance and limit the thermal energy transfer from the fuel to the water in the calorimeter. Can you design a better calorimeter than the one used in this simulation?</w:t>
      </w:r>
    </w:p>
    <w:p w14:paraId="60702D53" w14:textId="77777777" w:rsidR="005D650D" w:rsidRDefault="005D650D">
      <w:pPr>
        <w:pStyle w:val="BodyText"/>
        <w:rPr>
          <w:rFonts w:ascii="Times-Bold" w:hAnsi="Times-Bold"/>
          <w:b/>
        </w:rPr>
      </w:pPr>
      <w:r>
        <w:tab/>
        <w:t xml:space="preserve">                              </w:t>
      </w:r>
      <w:r>
        <w:tab/>
        <w:t xml:space="preserve">     </w:t>
      </w:r>
      <w:r>
        <w:tab/>
      </w:r>
      <w:r>
        <w:tab/>
      </w:r>
      <w:r>
        <w:tab/>
        <w:t xml:space="preserve">   </w:t>
      </w:r>
      <w:r>
        <w:tab/>
      </w:r>
      <w:r>
        <w:tab/>
        <w:t xml:space="preserve"> </w:t>
      </w:r>
    </w:p>
    <w:p w14:paraId="4A87B0DA" w14:textId="77777777" w:rsidR="005D650D" w:rsidRDefault="005D650D">
      <w:pPr>
        <w:jc w:val="both"/>
        <w:rPr>
          <w:rFonts w:ascii="Times-Bold" w:hAnsi="Times-Bold"/>
          <w:b/>
          <w:snapToGrid w:val="0"/>
          <w:sz w:val="24"/>
        </w:rPr>
      </w:pPr>
      <w:r>
        <w:rPr>
          <w:rFonts w:ascii="Times-Bold" w:hAnsi="Times-Bold"/>
          <w:b/>
          <w:snapToGrid w:val="0"/>
          <w:sz w:val="24"/>
        </w:rPr>
        <w:t>Doing the Science</w:t>
      </w:r>
    </w:p>
    <w:p w14:paraId="087F0FDC" w14:textId="4A2742F4" w:rsidR="007E2F37" w:rsidRDefault="007E2F37" w:rsidP="007E2F37">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Calorimetry Simulation by clicking on the “Sim</w:t>
      </w:r>
      <w:r>
        <w:rPr>
          <w:rFonts w:ascii="Times-Roman" w:hAnsi="Times-Roman"/>
          <w:snapToGrid w:val="0"/>
          <w:sz w:val="24"/>
        </w:rPr>
        <w:t>ulation</w:t>
      </w:r>
      <w:r>
        <w:rPr>
          <w:rFonts w:ascii="Times-Roman" w:hAnsi="Times-Roman"/>
          <w:snapToGrid w:val="0"/>
          <w:sz w:val="24"/>
        </w:rPr>
        <w:t>” tab.</w:t>
      </w:r>
    </w:p>
    <w:p w14:paraId="0D901795" w14:textId="56FD544A" w:rsidR="007E2F37" w:rsidRDefault="007E2F37" w:rsidP="007E2F37">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Pr>
          <w:rFonts w:ascii="Times-Roman" w:hAnsi="Times-Roman"/>
          <w:snapToGrid w:val="0"/>
          <w:sz w:val="24"/>
        </w:rPr>
        <w:t>Select and</w:t>
      </w:r>
      <w:r>
        <w:rPr>
          <w:rFonts w:ascii="Times-Roman" w:hAnsi="Times-Roman"/>
          <w:snapToGrid w:val="0"/>
          <w:sz w:val="24"/>
        </w:rPr>
        <w:t xml:space="preserve"> drag </w:t>
      </w:r>
      <w:r>
        <w:rPr>
          <w:rFonts w:ascii="Times-Roman" w:hAnsi="Times-Roman"/>
          <w:snapToGrid w:val="0"/>
          <w:sz w:val="24"/>
        </w:rPr>
        <w:t xml:space="preserve">any of </w:t>
      </w:r>
      <w:r>
        <w:rPr>
          <w:rFonts w:ascii="Times-Roman" w:hAnsi="Times-Roman"/>
          <w:snapToGrid w:val="0"/>
          <w:sz w:val="24"/>
        </w:rPr>
        <w:t xml:space="preserve">the </w:t>
      </w:r>
      <w:r>
        <w:rPr>
          <w:rFonts w:ascii="Times-Roman" w:hAnsi="Times-Roman"/>
          <w:snapToGrid w:val="0"/>
          <w:sz w:val="24"/>
        </w:rPr>
        <w:t>fuels</w:t>
      </w:r>
      <w:r>
        <w:rPr>
          <w:rFonts w:ascii="Times-Roman" w:hAnsi="Times-Roman"/>
          <w:snapToGrid w:val="0"/>
          <w:sz w:val="24"/>
        </w:rPr>
        <w:t xml:space="preserve"> from the shelf to the balance to measure its mass.</w:t>
      </w:r>
    </w:p>
    <w:p w14:paraId="5B8014E8" w14:textId="7F491BAE" w:rsidR="007E2F37" w:rsidRDefault="007E2F37" w:rsidP="007E2F37">
      <w:pPr>
        <w:jc w:val="both"/>
        <w:rPr>
          <w:rFonts w:ascii="Times-Roman" w:hAnsi="Times-Roman"/>
          <w:snapToGrid w:val="0"/>
          <w:sz w:val="24"/>
        </w:rPr>
      </w:pPr>
      <w:r>
        <w:rPr>
          <w:rFonts w:ascii="Times-Roman" w:hAnsi="Times-Roman"/>
          <w:snapToGrid w:val="0"/>
          <w:sz w:val="24"/>
        </w:rPr>
        <w:t>3</w:t>
      </w:r>
      <w:r>
        <w:rPr>
          <w:rFonts w:ascii="Times-Roman" w:hAnsi="Times-Roman"/>
          <w:snapToGrid w:val="0"/>
          <w:sz w:val="24"/>
        </w:rPr>
        <w:t xml:space="preserve">. </w:t>
      </w:r>
      <w:r>
        <w:rPr>
          <w:rFonts w:ascii="Times-Roman" w:hAnsi="Times-Roman"/>
          <w:snapToGrid w:val="0"/>
          <w:sz w:val="24"/>
        </w:rPr>
        <w:tab/>
        <w:t xml:space="preserve">Move the </w:t>
      </w:r>
      <w:r>
        <w:rPr>
          <w:rFonts w:ascii="Times-Roman" w:hAnsi="Times-Roman"/>
          <w:snapToGrid w:val="0"/>
          <w:sz w:val="24"/>
        </w:rPr>
        <w:t>fuel</w:t>
      </w:r>
      <w:r>
        <w:rPr>
          <w:rFonts w:ascii="Times-Roman" w:hAnsi="Times-Roman"/>
          <w:snapToGrid w:val="0"/>
          <w:sz w:val="24"/>
        </w:rPr>
        <w:t xml:space="preserve"> from the balance to the hot plate underneath the flask of water.</w:t>
      </w:r>
    </w:p>
    <w:p w14:paraId="63D15B22" w14:textId="5CC755F6" w:rsidR="007E2F37" w:rsidRDefault="007E2F37" w:rsidP="007E2F37">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 xml:space="preserve">. </w:t>
      </w:r>
      <w:r>
        <w:rPr>
          <w:rFonts w:ascii="Times-Roman" w:hAnsi="Times-Roman"/>
          <w:snapToGrid w:val="0"/>
          <w:sz w:val="24"/>
        </w:rPr>
        <w:tab/>
      </w:r>
      <w:r>
        <w:rPr>
          <w:rFonts w:ascii="Times-Roman" w:hAnsi="Times-Roman"/>
          <w:snapToGrid w:val="0"/>
          <w:sz w:val="24"/>
        </w:rPr>
        <w:t>Select</w:t>
      </w:r>
      <w:r>
        <w:rPr>
          <w:rFonts w:ascii="Times-Roman" w:hAnsi="Times-Roman"/>
          <w:snapToGrid w:val="0"/>
          <w:sz w:val="24"/>
        </w:rPr>
        <w:t xml:space="preserve"> “Ignite” to set the </w:t>
      </w:r>
      <w:r>
        <w:rPr>
          <w:rFonts w:ascii="Times-Roman" w:hAnsi="Times-Roman"/>
          <w:snapToGrid w:val="0"/>
          <w:sz w:val="24"/>
        </w:rPr>
        <w:t>fuel</w:t>
      </w:r>
      <w:r>
        <w:rPr>
          <w:rFonts w:ascii="Times-Roman" w:hAnsi="Times-Roman"/>
          <w:snapToGrid w:val="0"/>
          <w:sz w:val="24"/>
        </w:rPr>
        <w:t xml:space="preserve"> on fire. </w:t>
      </w:r>
      <w:r w:rsidR="00114AD8">
        <w:rPr>
          <w:rFonts w:ascii="Times-Roman" w:hAnsi="Times-Roman"/>
          <w:snapToGrid w:val="0"/>
          <w:sz w:val="24"/>
        </w:rPr>
        <w:t>Note how the calorimeter works.</w:t>
      </w:r>
      <w:bookmarkStart w:id="0" w:name="_GoBack"/>
      <w:bookmarkEnd w:id="0"/>
    </w:p>
    <w:p w14:paraId="71A20CBA" w14:textId="0E351499" w:rsidR="007E2F37" w:rsidRDefault="007E2F37" w:rsidP="007E2F37">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w:t>
      </w:r>
      <w:r>
        <w:rPr>
          <w:rFonts w:ascii="Times-Roman" w:hAnsi="Times-Roman"/>
          <w:snapToGrid w:val="0"/>
          <w:sz w:val="24"/>
        </w:rPr>
        <w:tab/>
      </w:r>
      <w:r>
        <w:rPr>
          <w:rFonts w:ascii="Times-Roman" w:hAnsi="Times-Roman"/>
          <w:snapToGrid w:val="0"/>
          <w:sz w:val="24"/>
        </w:rPr>
        <w:t>Selecting</w:t>
      </w:r>
      <w:r>
        <w:rPr>
          <w:rFonts w:ascii="Times-Roman" w:hAnsi="Times-Roman"/>
          <w:snapToGrid w:val="0"/>
          <w:sz w:val="24"/>
        </w:rPr>
        <w:t xml:space="preserve"> “10</w:t>
      </w:r>
      <w:r>
        <w:rPr>
          <w:rFonts w:ascii="Times-Roman" w:hAnsi="Times-Roman"/>
          <w:i/>
          <w:snapToGrid w:val="0"/>
          <w:sz w:val="24"/>
        </w:rPr>
        <w:t>X</w:t>
      </w:r>
      <w:r>
        <w:rPr>
          <w:rFonts w:ascii="Times-Roman" w:hAnsi="Times-Roman"/>
          <w:snapToGrid w:val="0"/>
          <w:sz w:val="24"/>
        </w:rPr>
        <w:t>” will speed up the timer.</w:t>
      </w:r>
    </w:p>
    <w:p w14:paraId="2563E92E" w14:textId="1226D141" w:rsidR="007E2F37" w:rsidRDefault="007E2F37" w:rsidP="007E2F37">
      <w:pPr>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Use the information in Table 1 below to design a new, improved calorimeter.</w:t>
      </w:r>
    </w:p>
    <w:p w14:paraId="76365B3D" w14:textId="6EE68058" w:rsidR="007E2F37" w:rsidRDefault="007E2F37" w:rsidP="007E2F37">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 xml:space="preserve">Describe </w:t>
      </w:r>
      <w:r w:rsidR="000542E5">
        <w:rPr>
          <w:rFonts w:ascii="Times-Roman" w:hAnsi="Times-Roman"/>
          <w:snapToGrid w:val="0"/>
          <w:sz w:val="24"/>
        </w:rPr>
        <w:t>and/</w:t>
      </w:r>
      <w:r>
        <w:rPr>
          <w:rFonts w:ascii="Times-Roman" w:hAnsi="Times-Roman"/>
          <w:snapToGrid w:val="0"/>
          <w:sz w:val="24"/>
        </w:rPr>
        <w:t xml:space="preserve">or submit a </w:t>
      </w:r>
      <w:r w:rsidR="000542E5">
        <w:rPr>
          <w:rFonts w:ascii="Times-Roman" w:hAnsi="Times-Roman"/>
          <w:snapToGrid w:val="0"/>
          <w:sz w:val="24"/>
        </w:rPr>
        <w:t>detailed sketch with appropriate labels in the space below.</w:t>
      </w:r>
    </w:p>
    <w:p w14:paraId="1BD6A0F7" w14:textId="13E9D3EA" w:rsidR="000542E5" w:rsidRDefault="000542E5" w:rsidP="007E2F37">
      <w:pPr>
        <w:jc w:val="both"/>
        <w:rPr>
          <w:rFonts w:ascii="Times-Roman" w:hAnsi="Times-Roman"/>
          <w:snapToGrid w:val="0"/>
          <w:sz w:val="24"/>
        </w:rPr>
      </w:pPr>
    </w:p>
    <w:p w14:paraId="0C73639F" w14:textId="06A5F044" w:rsidR="000542E5" w:rsidRDefault="000542E5" w:rsidP="007E2F37">
      <w:pPr>
        <w:jc w:val="both"/>
        <w:rPr>
          <w:rFonts w:ascii="Times-Roman" w:hAnsi="Times-Roman"/>
          <w:snapToGrid w:val="0"/>
          <w:sz w:val="24"/>
        </w:rPr>
      </w:pPr>
      <w:r>
        <w:rPr>
          <w:rFonts w:ascii="Times-Roman" w:hAnsi="Times-Roman"/>
          <w:snapToGrid w:val="0"/>
          <w:sz w:val="24"/>
        </w:rPr>
        <w:t>Table 1.</w:t>
      </w:r>
      <w:r w:rsidR="00A46729">
        <w:rPr>
          <w:rFonts w:ascii="Times-Roman" w:hAnsi="Times-Roman"/>
          <w:snapToGrid w:val="0"/>
          <w:sz w:val="24"/>
        </w:rPr>
        <w:t xml:space="preserve"> Thermal Conductivity of Common Materials</w:t>
      </w:r>
    </w:p>
    <w:tbl>
      <w:tblPr>
        <w:tblStyle w:val="TableGrid"/>
        <w:tblW w:w="0" w:type="auto"/>
        <w:tblLook w:val="04A0" w:firstRow="1" w:lastRow="0" w:firstColumn="1" w:lastColumn="0" w:noHBand="0" w:noVBand="1"/>
      </w:tblPr>
      <w:tblGrid>
        <w:gridCol w:w="4963"/>
        <w:gridCol w:w="4963"/>
      </w:tblGrid>
      <w:tr w:rsidR="00A46729" w14:paraId="5A68E2AE" w14:textId="77777777" w:rsidTr="00A46729">
        <w:tc>
          <w:tcPr>
            <w:tcW w:w="4963" w:type="dxa"/>
            <w:vAlign w:val="center"/>
          </w:tcPr>
          <w:p w14:paraId="3E0039CF" w14:textId="08F7D714" w:rsidR="00A46729" w:rsidRPr="00D56338" w:rsidRDefault="00A46729" w:rsidP="00A46729">
            <w:pPr>
              <w:jc w:val="center"/>
              <w:rPr>
                <w:rFonts w:ascii="Times-Roman" w:hAnsi="Times-Roman"/>
                <w:b/>
                <w:snapToGrid w:val="0"/>
                <w:sz w:val="24"/>
              </w:rPr>
            </w:pPr>
            <w:r w:rsidRPr="00D56338">
              <w:rPr>
                <w:rFonts w:ascii="Times-Roman" w:hAnsi="Times-Roman"/>
                <w:b/>
                <w:snapToGrid w:val="0"/>
                <w:sz w:val="24"/>
              </w:rPr>
              <w:t>Material</w:t>
            </w:r>
          </w:p>
        </w:tc>
        <w:tc>
          <w:tcPr>
            <w:tcW w:w="4963" w:type="dxa"/>
            <w:vAlign w:val="center"/>
          </w:tcPr>
          <w:p w14:paraId="29B68714" w14:textId="325100AD" w:rsidR="00A46729" w:rsidRPr="00D56338" w:rsidRDefault="00A46729" w:rsidP="00A46729">
            <w:pPr>
              <w:jc w:val="center"/>
              <w:rPr>
                <w:rFonts w:ascii="Times-Roman" w:hAnsi="Times-Roman"/>
                <w:b/>
                <w:snapToGrid w:val="0"/>
                <w:sz w:val="24"/>
              </w:rPr>
            </w:pPr>
            <w:r w:rsidRPr="00D56338">
              <w:rPr>
                <w:rFonts w:ascii="Times-Roman" w:hAnsi="Times-Roman"/>
                <w:b/>
                <w:snapToGrid w:val="0"/>
                <w:sz w:val="24"/>
              </w:rPr>
              <w:t>Conductivity [Watts</w:t>
            </w:r>
            <w:proofErr w:type="gramStart"/>
            <w:r w:rsidRPr="00D56338">
              <w:rPr>
                <w:rFonts w:ascii="Times-Roman" w:hAnsi="Times-Roman"/>
                <w:b/>
                <w:snapToGrid w:val="0"/>
                <w:sz w:val="24"/>
              </w:rPr>
              <w:t>/(</w:t>
            </w:r>
            <w:proofErr w:type="gramEnd"/>
            <w:r w:rsidRPr="00D56338">
              <w:rPr>
                <w:rFonts w:ascii="Times-Roman" w:hAnsi="Times-Roman"/>
                <w:b/>
                <w:snapToGrid w:val="0"/>
                <w:sz w:val="24"/>
              </w:rPr>
              <w:t>meter x Kelvin)]</w:t>
            </w:r>
          </w:p>
        </w:tc>
      </w:tr>
      <w:tr w:rsidR="00A46729" w14:paraId="1405D447" w14:textId="77777777" w:rsidTr="00D56338">
        <w:tc>
          <w:tcPr>
            <w:tcW w:w="4963" w:type="dxa"/>
            <w:vAlign w:val="center"/>
          </w:tcPr>
          <w:p w14:paraId="04CD13F1" w14:textId="1A003D81" w:rsidR="00A46729" w:rsidRDefault="00A46729" w:rsidP="00D56338">
            <w:pPr>
              <w:jc w:val="center"/>
              <w:rPr>
                <w:rFonts w:ascii="Times-Roman" w:hAnsi="Times-Roman"/>
                <w:snapToGrid w:val="0"/>
                <w:sz w:val="24"/>
              </w:rPr>
            </w:pPr>
            <w:r>
              <w:rPr>
                <w:rFonts w:ascii="Times-Roman" w:hAnsi="Times-Roman"/>
                <w:snapToGrid w:val="0"/>
                <w:sz w:val="24"/>
              </w:rPr>
              <w:t>Polyur</w:t>
            </w:r>
            <w:r w:rsidR="00D56338">
              <w:rPr>
                <w:rFonts w:ascii="Times-Roman" w:hAnsi="Times-Roman"/>
                <w:snapToGrid w:val="0"/>
                <w:sz w:val="24"/>
              </w:rPr>
              <w:t>e</w:t>
            </w:r>
            <w:r>
              <w:rPr>
                <w:rFonts w:ascii="Times-Roman" w:hAnsi="Times-Roman"/>
                <w:snapToGrid w:val="0"/>
                <w:sz w:val="24"/>
              </w:rPr>
              <w:t>thane foam</w:t>
            </w:r>
          </w:p>
        </w:tc>
        <w:tc>
          <w:tcPr>
            <w:tcW w:w="4963" w:type="dxa"/>
            <w:vAlign w:val="center"/>
          </w:tcPr>
          <w:p w14:paraId="4A82B926" w14:textId="05790DCE" w:rsidR="00A46729" w:rsidRDefault="00D56338" w:rsidP="00A46729">
            <w:pPr>
              <w:jc w:val="center"/>
              <w:rPr>
                <w:rFonts w:ascii="Times-Roman" w:hAnsi="Times-Roman"/>
                <w:snapToGrid w:val="0"/>
                <w:sz w:val="24"/>
              </w:rPr>
            </w:pPr>
            <w:r>
              <w:rPr>
                <w:rFonts w:ascii="Times-Roman" w:hAnsi="Times-Roman"/>
                <w:snapToGrid w:val="0"/>
                <w:sz w:val="24"/>
              </w:rPr>
              <w:t>0.030</w:t>
            </w:r>
          </w:p>
        </w:tc>
      </w:tr>
      <w:tr w:rsidR="00A46729" w14:paraId="1CE3FBF3" w14:textId="77777777" w:rsidTr="00D56338">
        <w:tc>
          <w:tcPr>
            <w:tcW w:w="4963" w:type="dxa"/>
            <w:vAlign w:val="center"/>
          </w:tcPr>
          <w:p w14:paraId="3EAD69BB" w14:textId="42ACD74A" w:rsidR="00A46729" w:rsidRDefault="00D56338" w:rsidP="00D56338">
            <w:pPr>
              <w:jc w:val="center"/>
              <w:rPr>
                <w:rFonts w:ascii="Times-Roman" w:hAnsi="Times-Roman"/>
                <w:snapToGrid w:val="0"/>
                <w:sz w:val="24"/>
              </w:rPr>
            </w:pPr>
            <w:r>
              <w:rPr>
                <w:rFonts w:ascii="Times-Roman" w:hAnsi="Times-Roman"/>
                <w:snapToGrid w:val="0"/>
                <w:sz w:val="24"/>
              </w:rPr>
              <w:t>Fiberglass</w:t>
            </w:r>
          </w:p>
        </w:tc>
        <w:tc>
          <w:tcPr>
            <w:tcW w:w="4963" w:type="dxa"/>
            <w:vAlign w:val="center"/>
          </w:tcPr>
          <w:p w14:paraId="1DBDFEC8" w14:textId="63B08206" w:rsidR="00A46729" w:rsidRDefault="00D56338" w:rsidP="00A46729">
            <w:pPr>
              <w:jc w:val="center"/>
              <w:rPr>
                <w:rFonts w:ascii="Times-Roman" w:hAnsi="Times-Roman"/>
                <w:snapToGrid w:val="0"/>
                <w:sz w:val="24"/>
              </w:rPr>
            </w:pPr>
            <w:r>
              <w:rPr>
                <w:rFonts w:ascii="Times-Roman" w:hAnsi="Times-Roman"/>
                <w:snapToGrid w:val="0"/>
                <w:sz w:val="24"/>
              </w:rPr>
              <w:t>0.045</w:t>
            </w:r>
          </w:p>
        </w:tc>
      </w:tr>
      <w:tr w:rsidR="00A46729" w14:paraId="55DE90D3" w14:textId="77777777" w:rsidTr="00D56338">
        <w:tc>
          <w:tcPr>
            <w:tcW w:w="4963" w:type="dxa"/>
            <w:vAlign w:val="center"/>
          </w:tcPr>
          <w:p w14:paraId="71456314" w14:textId="05B12E18" w:rsidR="00A46729" w:rsidRDefault="00D56338" w:rsidP="00D56338">
            <w:pPr>
              <w:jc w:val="center"/>
              <w:rPr>
                <w:rFonts w:ascii="Times-Roman" w:hAnsi="Times-Roman"/>
                <w:snapToGrid w:val="0"/>
                <w:sz w:val="24"/>
              </w:rPr>
            </w:pPr>
            <w:r>
              <w:rPr>
                <w:rFonts w:ascii="Times-Roman" w:hAnsi="Times-Roman"/>
                <w:snapToGrid w:val="0"/>
                <w:sz w:val="24"/>
              </w:rPr>
              <w:t>Plexiglass</w:t>
            </w:r>
          </w:p>
        </w:tc>
        <w:tc>
          <w:tcPr>
            <w:tcW w:w="4963" w:type="dxa"/>
            <w:vAlign w:val="center"/>
          </w:tcPr>
          <w:p w14:paraId="0DF6F340" w14:textId="23D216F0" w:rsidR="00A46729" w:rsidRDefault="00D56338" w:rsidP="00A46729">
            <w:pPr>
              <w:jc w:val="center"/>
              <w:rPr>
                <w:rFonts w:ascii="Times-Roman" w:hAnsi="Times-Roman"/>
                <w:snapToGrid w:val="0"/>
                <w:sz w:val="24"/>
              </w:rPr>
            </w:pPr>
            <w:r>
              <w:rPr>
                <w:rFonts w:ascii="Times-Roman" w:hAnsi="Times-Roman"/>
                <w:snapToGrid w:val="0"/>
                <w:sz w:val="24"/>
              </w:rPr>
              <w:t>0.185</w:t>
            </w:r>
          </w:p>
        </w:tc>
      </w:tr>
      <w:tr w:rsidR="00A46729" w14:paraId="1219A1CE" w14:textId="77777777" w:rsidTr="00D56338">
        <w:tc>
          <w:tcPr>
            <w:tcW w:w="4963" w:type="dxa"/>
            <w:vAlign w:val="center"/>
          </w:tcPr>
          <w:p w14:paraId="5666DFCB" w14:textId="245F0594" w:rsidR="00A46729" w:rsidRDefault="00D56338" w:rsidP="00D56338">
            <w:pPr>
              <w:jc w:val="center"/>
              <w:rPr>
                <w:rFonts w:ascii="Times-Roman" w:hAnsi="Times-Roman"/>
                <w:snapToGrid w:val="0"/>
                <w:sz w:val="24"/>
              </w:rPr>
            </w:pPr>
            <w:r>
              <w:rPr>
                <w:rFonts w:ascii="Times-Roman" w:hAnsi="Times-Roman"/>
                <w:snapToGrid w:val="0"/>
                <w:sz w:val="24"/>
              </w:rPr>
              <w:t>Teflon</w:t>
            </w:r>
          </w:p>
        </w:tc>
        <w:tc>
          <w:tcPr>
            <w:tcW w:w="4963" w:type="dxa"/>
            <w:vAlign w:val="center"/>
          </w:tcPr>
          <w:p w14:paraId="43A4533A" w14:textId="63805F82" w:rsidR="00A46729" w:rsidRDefault="00D56338" w:rsidP="00A46729">
            <w:pPr>
              <w:jc w:val="center"/>
              <w:rPr>
                <w:rFonts w:ascii="Times-Roman" w:hAnsi="Times-Roman"/>
                <w:snapToGrid w:val="0"/>
                <w:sz w:val="24"/>
              </w:rPr>
            </w:pPr>
            <w:r>
              <w:rPr>
                <w:rFonts w:ascii="Times-Roman" w:hAnsi="Times-Roman"/>
                <w:snapToGrid w:val="0"/>
                <w:sz w:val="24"/>
              </w:rPr>
              <w:t>0.250</w:t>
            </w:r>
          </w:p>
        </w:tc>
      </w:tr>
      <w:tr w:rsidR="00A46729" w14:paraId="0D9F61B6" w14:textId="77777777" w:rsidTr="00D56338">
        <w:tc>
          <w:tcPr>
            <w:tcW w:w="4963" w:type="dxa"/>
            <w:vAlign w:val="center"/>
          </w:tcPr>
          <w:p w14:paraId="7C61051E" w14:textId="020FB6D8" w:rsidR="00A46729" w:rsidRDefault="00D56338" w:rsidP="00D56338">
            <w:pPr>
              <w:jc w:val="center"/>
              <w:rPr>
                <w:rFonts w:ascii="Times-Roman" w:hAnsi="Times-Roman"/>
                <w:snapToGrid w:val="0"/>
                <w:sz w:val="24"/>
              </w:rPr>
            </w:pPr>
            <w:r>
              <w:rPr>
                <w:rFonts w:ascii="Times-Roman" w:hAnsi="Times-Roman"/>
                <w:snapToGrid w:val="0"/>
                <w:sz w:val="24"/>
              </w:rPr>
              <w:t>Water</w:t>
            </w:r>
          </w:p>
        </w:tc>
        <w:tc>
          <w:tcPr>
            <w:tcW w:w="4963" w:type="dxa"/>
            <w:vAlign w:val="center"/>
          </w:tcPr>
          <w:p w14:paraId="310E5353" w14:textId="07B1F9C1" w:rsidR="00A46729" w:rsidRDefault="00D56338" w:rsidP="00A46729">
            <w:pPr>
              <w:jc w:val="center"/>
              <w:rPr>
                <w:rFonts w:ascii="Times-Roman" w:hAnsi="Times-Roman"/>
                <w:snapToGrid w:val="0"/>
                <w:sz w:val="24"/>
              </w:rPr>
            </w:pPr>
            <w:r>
              <w:rPr>
                <w:rFonts w:ascii="Times-Roman" w:hAnsi="Times-Roman"/>
                <w:snapToGrid w:val="0"/>
                <w:sz w:val="24"/>
              </w:rPr>
              <w:t>0.592</w:t>
            </w:r>
          </w:p>
        </w:tc>
      </w:tr>
      <w:tr w:rsidR="00A46729" w14:paraId="131AF733" w14:textId="77777777" w:rsidTr="00D56338">
        <w:tc>
          <w:tcPr>
            <w:tcW w:w="4963" w:type="dxa"/>
            <w:vAlign w:val="center"/>
          </w:tcPr>
          <w:p w14:paraId="36742C54" w14:textId="7EB87F93" w:rsidR="00A46729" w:rsidRDefault="00D56338" w:rsidP="00D56338">
            <w:pPr>
              <w:jc w:val="center"/>
              <w:rPr>
                <w:rFonts w:ascii="Times-Roman" w:hAnsi="Times-Roman"/>
                <w:snapToGrid w:val="0"/>
                <w:sz w:val="24"/>
              </w:rPr>
            </w:pPr>
            <w:r>
              <w:rPr>
                <w:rFonts w:ascii="Times-Roman" w:hAnsi="Times-Roman"/>
                <w:snapToGrid w:val="0"/>
                <w:sz w:val="24"/>
              </w:rPr>
              <w:t>Marble</w:t>
            </w:r>
          </w:p>
        </w:tc>
        <w:tc>
          <w:tcPr>
            <w:tcW w:w="4963" w:type="dxa"/>
            <w:vAlign w:val="center"/>
          </w:tcPr>
          <w:p w14:paraId="21D5689C" w14:textId="522D6099" w:rsidR="00A46729" w:rsidRDefault="00D56338" w:rsidP="00A46729">
            <w:pPr>
              <w:jc w:val="center"/>
              <w:rPr>
                <w:rFonts w:ascii="Times-Roman" w:hAnsi="Times-Roman"/>
                <w:snapToGrid w:val="0"/>
                <w:sz w:val="24"/>
              </w:rPr>
            </w:pPr>
            <w:r>
              <w:rPr>
                <w:rFonts w:ascii="Times-Roman" w:hAnsi="Times-Roman"/>
                <w:snapToGrid w:val="0"/>
                <w:sz w:val="24"/>
              </w:rPr>
              <w:t>2.570</w:t>
            </w:r>
          </w:p>
        </w:tc>
      </w:tr>
      <w:tr w:rsidR="00A46729" w14:paraId="13A0518B" w14:textId="77777777" w:rsidTr="00D56338">
        <w:tc>
          <w:tcPr>
            <w:tcW w:w="4963" w:type="dxa"/>
            <w:vAlign w:val="center"/>
          </w:tcPr>
          <w:p w14:paraId="0C8A20CB" w14:textId="5C2CE6D5" w:rsidR="00A46729" w:rsidRDefault="00D56338" w:rsidP="00D56338">
            <w:pPr>
              <w:jc w:val="center"/>
              <w:rPr>
                <w:rFonts w:ascii="Times-Roman" w:hAnsi="Times-Roman"/>
                <w:snapToGrid w:val="0"/>
                <w:sz w:val="24"/>
              </w:rPr>
            </w:pPr>
            <w:r>
              <w:rPr>
                <w:rFonts w:ascii="Times-Roman" w:hAnsi="Times-Roman"/>
                <w:snapToGrid w:val="0"/>
                <w:sz w:val="24"/>
              </w:rPr>
              <w:t>Aluminum</w:t>
            </w:r>
          </w:p>
        </w:tc>
        <w:tc>
          <w:tcPr>
            <w:tcW w:w="4963" w:type="dxa"/>
            <w:vAlign w:val="center"/>
          </w:tcPr>
          <w:p w14:paraId="2A18C73E" w14:textId="55BFF312" w:rsidR="00A46729" w:rsidRDefault="00D56338" w:rsidP="00A46729">
            <w:pPr>
              <w:jc w:val="center"/>
              <w:rPr>
                <w:rFonts w:ascii="Times-Roman" w:hAnsi="Times-Roman"/>
                <w:snapToGrid w:val="0"/>
                <w:sz w:val="24"/>
              </w:rPr>
            </w:pPr>
            <w:r>
              <w:rPr>
                <w:rFonts w:ascii="Times-Roman" w:hAnsi="Times-Roman"/>
                <w:snapToGrid w:val="0"/>
                <w:sz w:val="24"/>
              </w:rPr>
              <w:t>237.000</w:t>
            </w:r>
          </w:p>
        </w:tc>
      </w:tr>
      <w:tr w:rsidR="00D56338" w14:paraId="7A3DBBA6" w14:textId="77777777" w:rsidTr="00D56338">
        <w:tc>
          <w:tcPr>
            <w:tcW w:w="4963" w:type="dxa"/>
            <w:vAlign w:val="center"/>
          </w:tcPr>
          <w:p w14:paraId="5CC4CA0D" w14:textId="7592C15C" w:rsidR="00D56338" w:rsidRDefault="00D56338" w:rsidP="00D56338">
            <w:pPr>
              <w:jc w:val="center"/>
              <w:rPr>
                <w:rFonts w:ascii="Times-Roman" w:hAnsi="Times-Roman"/>
                <w:snapToGrid w:val="0"/>
                <w:sz w:val="24"/>
              </w:rPr>
            </w:pPr>
            <w:r>
              <w:rPr>
                <w:rFonts w:ascii="Times-Roman" w:hAnsi="Times-Roman"/>
                <w:snapToGrid w:val="0"/>
                <w:sz w:val="24"/>
              </w:rPr>
              <w:t>Copper</w:t>
            </w:r>
          </w:p>
        </w:tc>
        <w:tc>
          <w:tcPr>
            <w:tcW w:w="4963" w:type="dxa"/>
            <w:vAlign w:val="center"/>
          </w:tcPr>
          <w:p w14:paraId="0488414C" w14:textId="1D7A2F48" w:rsidR="00D56338" w:rsidRDefault="00D56338" w:rsidP="00A46729">
            <w:pPr>
              <w:jc w:val="center"/>
              <w:rPr>
                <w:rFonts w:ascii="Times-Roman" w:hAnsi="Times-Roman"/>
                <w:snapToGrid w:val="0"/>
                <w:sz w:val="24"/>
              </w:rPr>
            </w:pPr>
            <w:r>
              <w:rPr>
                <w:rFonts w:ascii="Times-Roman" w:hAnsi="Times-Roman"/>
                <w:snapToGrid w:val="0"/>
                <w:sz w:val="24"/>
              </w:rPr>
              <w:t>401.000</w:t>
            </w:r>
          </w:p>
        </w:tc>
      </w:tr>
      <w:tr w:rsidR="00D56338" w14:paraId="69548B1F" w14:textId="77777777" w:rsidTr="00D56338">
        <w:tc>
          <w:tcPr>
            <w:tcW w:w="4963" w:type="dxa"/>
            <w:vAlign w:val="center"/>
          </w:tcPr>
          <w:p w14:paraId="31537462" w14:textId="4B2CC309" w:rsidR="00D56338" w:rsidRDefault="00D56338" w:rsidP="00D56338">
            <w:pPr>
              <w:jc w:val="center"/>
              <w:rPr>
                <w:rFonts w:ascii="Times-Roman" w:hAnsi="Times-Roman"/>
                <w:snapToGrid w:val="0"/>
                <w:sz w:val="24"/>
              </w:rPr>
            </w:pPr>
            <w:r>
              <w:rPr>
                <w:rFonts w:ascii="Times-Roman" w:hAnsi="Times-Roman"/>
                <w:snapToGrid w:val="0"/>
                <w:sz w:val="24"/>
              </w:rPr>
              <w:t>Diamond</w:t>
            </w:r>
          </w:p>
        </w:tc>
        <w:tc>
          <w:tcPr>
            <w:tcW w:w="4963" w:type="dxa"/>
            <w:vAlign w:val="center"/>
          </w:tcPr>
          <w:p w14:paraId="69A490D1" w14:textId="576F43E8" w:rsidR="00D56338" w:rsidRDefault="00D56338" w:rsidP="00A46729">
            <w:pPr>
              <w:jc w:val="center"/>
              <w:rPr>
                <w:rFonts w:ascii="Times-Roman" w:hAnsi="Times-Roman"/>
                <w:snapToGrid w:val="0"/>
                <w:sz w:val="24"/>
              </w:rPr>
            </w:pPr>
            <w:r>
              <w:rPr>
                <w:rFonts w:ascii="Times-Roman" w:hAnsi="Times-Roman"/>
                <w:snapToGrid w:val="0"/>
                <w:sz w:val="24"/>
              </w:rPr>
              <w:t>1000.000</w:t>
            </w:r>
          </w:p>
        </w:tc>
      </w:tr>
    </w:tbl>
    <w:p w14:paraId="73DAF052" w14:textId="3142671C" w:rsidR="000542E5" w:rsidRDefault="000542E5" w:rsidP="007E2F37">
      <w:pPr>
        <w:jc w:val="both"/>
        <w:rPr>
          <w:rFonts w:ascii="Times-Roman" w:hAnsi="Times-Roman"/>
          <w:snapToGrid w:val="0"/>
          <w:sz w:val="24"/>
        </w:rPr>
      </w:pPr>
    </w:p>
    <w:p w14:paraId="5B7A779C" w14:textId="044B7EBB" w:rsidR="000542E5" w:rsidRDefault="000542E5" w:rsidP="007E2F37">
      <w:pPr>
        <w:jc w:val="both"/>
        <w:rPr>
          <w:rFonts w:ascii="Times-Roman" w:hAnsi="Times-Roman"/>
          <w:snapToGrid w:val="0"/>
          <w:sz w:val="24"/>
        </w:rPr>
      </w:pPr>
    </w:p>
    <w:p w14:paraId="5F49845A" w14:textId="61FA3434" w:rsidR="000542E5" w:rsidRDefault="000542E5" w:rsidP="007E2F37">
      <w:pPr>
        <w:jc w:val="both"/>
        <w:rPr>
          <w:rFonts w:ascii="Times-Roman" w:hAnsi="Times-Roman"/>
          <w:snapToGrid w:val="0"/>
          <w:sz w:val="24"/>
        </w:rPr>
      </w:pPr>
      <w:r>
        <w:rPr>
          <w:rFonts w:ascii="Times-Roman" w:hAnsi="Times-Roman"/>
          <w:snapToGrid w:val="0"/>
          <w:sz w:val="24"/>
        </w:rPr>
        <w:t>Calorimeter Description and/or Detailed Sketch</w:t>
      </w:r>
    </w:p>
    <w:tbl>
      <w:tblPr>
        <w:tblStyle w:val="TableGrid"/>
        <w:tblW w:w="9934" w:type="dxa"/>
        <w:tblLook w:val="04A0" w:firstRow="1" w:lastRow="0" w:firstColumn="1" w:lastColumn="0" w:noHBand="0" w:noVBand="1"/>
      </w:tblPr>
      <w:tblGrid>
        <w:gridCol w:w="9934"/>
      </w:tblGrid>
      <w:tr w:rsidR="000542E5" w14:paraId="20640E4C" w14:textId="77777777" w:rsidTr="00D56338">
        <w:trPr>
          <w:trHeight w:val="3592"/>
        </w:trPr>
        <w:tc>
          <w:tcPr>
            <w:tcW w:w="9934" w:type="dxa"/>
          </w:tcPr>
          <w:p w14:paraId="662B262A" w14:textId="77777777" w:rsidR="000542E5" w:rsidRDefault="000542E5" w:rsidP="007E2F37">
            <w:pPr>
              <w:jc w:val="both"/>
              <w:rPr>
                <w:rFonts w:ascii="Times-Roman" w:hAnsi="Times-Roman"/>
                <w:snapToGrid w:val="0"/>
                <w:sz w:val="24"/>
              </w:rPr>
            </w:pPr>
          </w:p>
        </w:tc>
      </w:tr>
    </w:tbl>
    <w:p w14:paraId="156696E1" w14:textId="77777777" w:rsidR="005D650D" w:rsidRDefault="005D650D">
      <w:pPr>
        <w:rPr>
          <w:rFonts w:ascii="Times-Bold" w:hAnsi="Times-Bold"/>
          <w:b/>
          <w:snapToGrid w:val="0"/>
          <w:sz w:val="22"/>
        </w:rPr>
      </w:pPr>
    </w:p>
    <w:p w14:paraId="1BB6E972" w14:textId="77777777" w:rsidR="005D650D" w:rsidRDefault="005D650D">
      <w:pPr>
        <w:rPr>
          <w:rFonts w:ascii="Times-Bold" w:hAnsi="Times-Bold"/>
          <w:b/>
          <w:snapToGrid w:val="0"/>
          <w:sz w:val="24"/>
        </w:rPr>
      </w:pPr>
      <w:r>
        <w:rPr>
          <w:rFonts w:ascii="Times-Bold" w:hAnsi="Times-Bold"/>
          <w:b/>
          <w:snapToGrid w:val="0"/>
          <w:sz w:val="24"/>
        </w:rPr>
        <w:t xml:space="preserve"> Do You Understand?</w:t>
      </w:r>
    </w:p>
    <w:p w14:paraId="2DDCE069" w14:textId="66467D07" w:rsidR="000542E5" w:rsidRDefault="005D650D">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0542E5">
        <w:rPr>
          <w:rFonts w:ascii="Times-Roman" w:hAnsi="Times-Roman"/>
          <w:snapToGrid w:val="0"/>
          <w:sz w:val="24"/>
        </w:rPr>
        <w:t>Describe (in steps) how the energy was transferred from the fuel to the water inside the calorimeter in the simulation. Make sure to include all energy transferred from the fuel</w:t>
      </w:r>
      <w:r w:rsidR="00A46729">
        <w:rPr>
          <w:rFonts w:ascii="Times-Roman" w:hAnsi="Times-Roman"/>
          <w:snapToGrid w:val="0"/>
          <w:sz w:val="24"/>
        </w:rPr>
        <w:t>.</w:t>
      </w:r>
    </w:p>
    <w:p w14:paraId="63E973F6" w14:textId="77777777" w:rsidR="000542E5" w:rsidRDefault="000542E5">
      <w:pPr>
        <w:ind w:left="720" w:hanging="720"/>
        <w:rPr>
          <w:rFonts w:ascii="Times-Roman" w:hAnsi="Times-Roman"/>
          <w:snapToGrid w:val="0"/>
          <w:sz w:val="24"/>
        </w:rPr>
      </w:pPr>
    </w:p>
    <w:p w14:paraId="1A375A02" w14:textId="77777777" w:rsidR="000542E5" w:rsidRDefault="000542E5">
      <w:pPr>
        <w:ind w:left="720" w:hanging="720"/>
        <w:rPr>
          <w:rFonts w:ascii="Times-Roman" w:hAnsi="Times-Roman"/>
          <w:snapToGrid w:val="0"/>
          <w:sz w:val="24"/>
        </w:rPr>
      </w:pPr>
    </w:p>
    <w:p w14:paraId="7A4CF1AA" w14:textId="77777777" w:rsidR="000542E5" w:rsidRDefault="000542E5">
      <w:pPr>
        <w:ind w:left="720" w:hanging="720"/>
        <w:rPr>
          <w:rFonts w:ascii="Times-Roman" w:hAnsi="Times-Roman"/>
          <w:snapToGrid w:val="0"/>
          <w:sz w:val="24"/>
        </w:rPr>
      </w:pPr>
    </w:p>
    <w:p w14:paraId="51C579B2" w14:textId="77777777" w:rsidR="000542E5" w:rsidRDefault="000542E5">
      <w:pPr>
        <w:ind w:left="720" w:hanging="720"/>
        <w:rPr>
          <w:rFonts w:ascii="Times-Roman" w:hAnsi="Times-Roman"/>
          <w:snapToGrid w:val="0"/>
          <w:sz w:val="24"/>
        </w:rPr>
      </w:pPr>
    </w:p>
    <w:p w14:paraId="1E5BB789" w14:textId="77777777" w:rsidR="000542E5" w:rsidRDefault="000542E5">
      <w:pPr>
        <w:ind w:left="720" w:hanging="720"/>
        <w:rPr>
          <w:rFonts w:ascii="Times-Roman" w:hAnsi="Times-Roman"/>
          <w:snapToGrid w:val="0"/>
          <w:sz w:val="24"/>
        </w:rPr>
      </w:pPr>
    </w:p>
    <w:p w14:paraId="7A6A1C29" w14:textId="77777777" w:rsidR="000542E5" w:rsidRDefault="000542E5">
      <w:pPr>
        <w:ind w:left="720" w:hanging="720"/>
        <w:rPr>
          <w:rFonts w:ascii="Times-Roman" w:hAnsi="Times-Roman"/>
          <w:snapToGrid w:val="0"/>
          <w:sz w:val="24"/>
        </w:rPr>
      </w:pPr>
    </w:p>
    <w:p w14:paraId="76D87C2A" w14:textId="4D57EB8C" w:rsidR="000542E5" w:rsidRDefault="000542E5">
      <w:pPr>
        <w:ind w:left="720" w:hanging="720"/>
        <w:rPr>
          <w:rFonts w:ascii="Times-Roman" w:hAnsi="Times-Roman"/>
          <w:snapToGrid w:val="0"/>
          <w:sz w:val="24"/>
        </w:rPr>
      </w:pPr>
      <w:r>
        <w:rPr>
          <w:rFonts w:ascii="Times-Roman" w:hAnsi="Times-Roman"/>
          <w:snapToGrid w:val="0"/>
          <w:sz w:val="24"/>
        </w:rPr>
        <w:t>2.</w:t>
      </w:r>
      <w:r>
        <w:rPr>
          <w:rFonts w:ascii="Times-Roman" w:hAnsi="Times-Roman"/>
          <w:snapToGrid w:val="0"/>
          <w:sz w:val="24"/>
        </w:rPr>
        <w:tab/>
        <w:t>What are some features of the calorimeter used in the simulation that makes its quality less than desirable for its intended purpose of measuring energy transfer?</w:t>
      </w:r>
    </w:p>
    <w:p w14:paraId="0AC95EF3" w14:textId="6A4C58E1" w:rsidR="000542E5" w:rsidRDefault="000542E5">
      <w:pPr>
        <w:ind w:left="720" w:hanging="720"/>
        <w:rPr>
          <w:rFonts w:ascii="Times-Roman" w:hAnsi="Times-Roman"/>
          <w:snapToGrid w:val="0"/>
          <w:sz w:val="24"/>
        </w:rPr>
      </w:pPr>
    </w:p>
    <w:p w14:paraId="0DFAB052" w14:textId="654AE193" w:rsidR="000542E5" w:rsidRDefault="000542E5">
      <w:pPr>
        <w:ind w:left="720" w:hanging="720"/>
        <w:rPr>
          <w:rFonts w:ascii="Times-Roman" w:hAnsi="Times-Roman"/>
          <w:snapToGrid w:val="0"/>
          <w:sz w:val="24"/>
        </w:rPr>
      </w:pPr>
    </w:p>
    <w:p w14:paraId="04BCAF8E" w14:textId="18BF1530" w:rsidR="000542E5" w:rsidRDefault="000542E5">
      <w:pPr>
        <w:ind w:left="720" w:hanging="720"/>
        <w:rPr>
          <w:rFonts w:ascii="Times-Roman" w:hAnsi="Times-Roman"/>
          <w:snapToGrid w:val="0"/>
          <w:sz w:val="24"/>
        </w:rPr>
      </w:pPr>
    </w:p>
    <w:p w14:paraId="759C80BE" w14:textId="1003DC9B" w:rsidR="000542E5" w:rsidRDefault="000542E5">
      <w:pPr>
        <w:ind w:left="720" w:hanging="720"/>
        <w:rPr>
          <w:rFonts w:ascii="Times-Roman" w:hAnsi="Times-Roman"/>
          <w:snapToGrid w:val="0"/>
          <w:sz w:val="24"/>
        </w:rPr>
      </w:pPr>
    </w:p>
    <w:p w14:paraId="7F32E937" w14:textId="77777777" w:rsidR="000542E5" w:rsidRDefault="000542E5">
      <w:pPr>
        <w:ind w:left="720" w:hanging="720"/>
        <w:rPr>
          <w:rFonts w:ascii="Times-Roman" w:hAnsi="Times-Roman"/>
          <w:snapToGrid w:val="0"/>
          <w:sz w:val="24"/>
        </w:rPr>
      </w:pPr>
    </w:p>
    <w:p w14:paraId="743E9524" w14:textId="1B93C144" w:rsidR="000542E5" w:rsidRDefault="00A46729">
      <w:pPr>
        <w:ind w:left="720" w:hanging="720"/>
        <w:rPr>
          <w:rFonts w:ascii="Times-Roman" w:hAnsi="Times-Roman"/>
          <w:snapToGrid w:val="0"/>
          <w:sz w:val="24"/>
        </w:rPr>
      </w:pPr>
      <w:r>
        <w:rPr>
          <w:rFonts w:ascii="Times-Roman" w:hAnsi="Times-Roman"/>
          <w:snapToGrid w:val="0"/>
          <w:sz w:val="24"/>
        </w:rPr>
        <w:t>3</w:t>
      </w:r>
      <w:r w:rsidR="000542E5">
        <w:rPr>
          <w:rFonts w:ascii="Times-Roman" w:hAnsi="Times-Roman"/>
          <w:snapToGrid w:val="0"/>
          <w:sz w:val="24"/>
        </w:rPr>
        <w:t>.</w:t>
      </w:r>
      <w:r w:rsidR="000542E5">
        <w:rPr>
          <w:rFonts w:ascii="Times-Roman" w:hAnsi="Times-Roman"/>
          <w:snapToGrid w:val="0"/>
          <w:sz w:val="24"/>
        </w:rPr>
        <w:tab/>
        <w:t xml:space="preserve">What </w:t>
      </w:r>
      <w:proofErr w:type="gramStart"/>
      <w:r w:rsidR="000542E5">
        <w:rPr>
          <w:rFonts w:ascii="Times-Roman" w:hAnsi="Times-Roman"/>
          <w:snapToGrid w:val="0"/>
          <w:sz w:val="24"/>
        </w:rPr>
        <w:t>are</w:t>
      </w:r>
      <w:proofErr w:type="gramEnd"/>
      <w:r w:rsidR="000542E5">
        <w:rPr>
          <w:rFonts w:ascii="Times-Roman" w:hAnsi="Times-Roman"/>
          <w:snapToGrid w:val="0"/>
          <w:sz w:val="24"/>
        </w:rPr>
        <w:t xml:space="preserve"> some experimental data that might be inaccurate as a result of using the calorimeter in the simulation?</w:t>
      </w:r>
    </w:p>
    <w:p w14:paraId="4D9264CD" w14:textId="77777777" w:rsidR="000542E5" w:rsidRDefault="000542E5">
      <w:pPr>
        <w:ind w:left="720" w:hanging="720"/>
        <w:rPr>
          <w:rFonts w:ascii="Times-Roman" w:hAnsi="Times-Roman"/>
          <w:snapToGrid w:val="0"/>
          <w:sz w:val="24"/>
        </w:rPr>
      </w:pPr>
    </w:p>
    <w:p w14:paraId="0C515ABA" w14:textId="77777777" w:rsidR="000542E5" w:rsidRDefault="000542E5">
      <w:pPr>
        <w:ind w:left="720" w:hanging="720"/>
        <w:rPr>
          <w:rFonts w:ascii="Times-Roman" w:hAnsi="Times-Roman"/>
          <w:snapToGrid w:val="0"/>
          <w:sz w:val="24"/>
        </w:rPr>
      </w:pPr>
    </w:p>
    <w:p w14:paraId="5E6BA07D" w14:textId="77777777" w:rsidR="000542E5" w:rsidRDefault="000542E5">
      <w:pPr>
        <w:ind w:left="720" w:hanging="720"/>
        <w:rPr>
          <w:rFonts w:ascii="Times-Roman" w:hAnsi="Times-Roman"/>
          <w:snapToGrid w:val="0"/>
          <w:sz w:val="24"/>
        </w:rPr>
      </w:pPr>
    </w:p>
    <w:p w14:paraId="649A5BCA" w14:textId="28123AEF" w:rsidR="000542E5" w:rsidRDefault="000542E5">
      <w:pPr>
        <w:ind w:left="720" w:hanging="720"/>
        <w:rPr>
          <w:rFonts w:ascii="Times-Roman" w:hAnsi="Times-Roman"/>
          <w:snapToGrid w:val="0"/>
          <w:sz w:val="24"/>
        </w:rPr>
      </w:pPr>
      <w:r>
        <w:rPr>
          <w:rFonts w:ascii="Times-Roman" w:hAnsi="Times-Roman"/>
          <w:snapToGrid w:val="0"/>
          <w:sz w:val="24"/>
        </w:rPr>
        <w:t xml:space="preserve"> </w:t>
      </w:r>
    </w:p>
    <w:p w14:paraId="168C1E4D" w14:textId="77777777" w:rsidR="000542E5" w:rsidRDefault="000542E5">
      <w:pPr>
        <w:ind w:left="720" w:hanging="720"/>
        <w:rPr>
          <w:rFonts w:ascii="Times-Roman" w:hAnsi="Times-Roman"/>
          <w:snapToGrid w:val="0"/>
          <w:sz w:val="24"/>
        </w:rPr>
      </w:pPr>
    </w:p>
    <w:p w14:paraId="7304FB6D" w14:textId="77777777" w:rsidR="000542E5" w:rsidRDefault="000542E5">
      <w:pPr>
        <w:ind w:left="720" w:hanging="720"/>
        <w:rPr>
          <w:rFonts w:ascii="Times-Roman" w:hAnsi="Times-Roman"/>
          <w:snapToGrid w:val="0"/>
          <w:sz w:val="24"/>
        </w:rPr>
      </w:pPr>
    </w:p>
    <w:p w14:paraId="1AA52AD2" w14:textId="77777777" w:rsidR="00A46729" w:rsidRDefault="00A46729">
      <w:pPr>
        <w:ind w:left="720" w:hanging="720"/>
        <w:rPr>
          <w:rFonts w:ascii="Times-Roman" w:hAnsi="Times-Roman"/>
          <w:snapToGrid w:val="0"/>
          <w:sz w:val="24"/>
        </w:rPr>
      </w:pPr>
      <w:r>
        <w:rPr>
          <w:rFonts w:ascii="Times-Roman" w:hAnsi="Times-Roman"/>
          <w:snapToGrid w:val="0"/>
          <w:sz w:val="24"/>
        </w:rPr>
        <w:t>4</w:t>
      </w:r>
      <w:r w:rsidR="000542E5">
        <w:rPr>
          <w:rFonts w:ascii="Times-Roman" w:hAnsi="Times-Roman"/>
          <w:snapToGrid w:val="0"/>
          <w:sz w:val="24"/>
        </w:rPr>
        <w:t>.</w:t>
      </w:r>
      <w:r w:rsidR="000542E5">
        <w:rPr>
          <w:rFonts w:ascii="Times-Roman" w:hAnsi="Times-Roman"/>
          <w:snapToGrid w:val="0"/>
          <w:sz w:val="24"/>
        </w:rPr>
        <w:tab/>
      </w:r>
      <w:r>
        <w:rPr>
          <w:rFonts w:ascii="Times-Roman" w:hAnsi="Times-Roman"/>
          <w:snapToGrid w:val="0"/>
          <w:sz w:val="24"/>
        </w:rPr>
        <w:t>Even though some of the data may have been inaccurate using the calorimeter used in this simulation, could the overall conclusions of the entire study of all fuels ability to transfer thermal energy to the water still be correct? Please explain your response.</w:t>
      </w:r>
    </w:p>
    <w:p w14:paraId="3DB7624D" w14:textId="77777777" w:rsidR="00A46729" w:rsidRDefault="00A46729">
      <w:pPr>
        <w:ind w:left="720" w:hanging="720"/>
        <w:rPr>
          <w:rFonts w:ascii="Times-Roman" w:hAnsi="Times-Roman"/>
          <w:snapToGrid w:val="0"/>
          <w:sz w:val="24"/>
        </w:rPr>
      </w:pPr>
    </w:p>
    <w:p w14:paraId="08BC5E7A" w14:textId="77777777" w:rsidR="00A46729" w:rsidRDefault="00A46729">
      <w:pPr>
        <w:ind w:left="720" w:hanging="720"/>
        <w:rPr>
          <w:rFonts w:ascii="Times-Roman" w:hAnsi="Times-Roman"/>
          <w:snapToGrid w:val="0"/>
          <w:sz w:val="24"/>
        </w:rPr>
      </w:pPr>
    </w:p>
    <w:p w14:paraId="21197CD5" w14:textId="77777777" w:rsidR="00A46729" w:rsidRDefault="00A46729">
      <w:pPr>
        <w:ind w:left="720" w:hanging="720"/>
        <w:rPr>
          <w:rFonts w:ascii="Times-Roman" w:hAnsi="Times-Roman"/>
          <w:snapToGrid w:val="0"/>
          <w:sz w:val="24"/>
        </w:rPr>
      </w:pPr>
    </w:p>
    <w:p w14:paraId="6C1D5CF4" w14:textId="77777777" w:rsidR="00A46729" w:rsidRDefault="00A46729">
      <w:pPr>
        <w:ind w:left="720" w:hanging="720"/>
        <w:rPr>
          <w:rFonts w:ascii="Times-Roman" w:hAnsi="Times-Roman"/>
          <w:snapToGrid w:val="0"/>
          <w:sz w:val="24"/>
        </w:rPr>
      </w:pPr>
    </w:p>
    <w:p w14:paraId="19F93A25" w14:textId="69D6AFA6" w:rsidR="00A46729" w:rsidRDefault="00A46729">
      <w:pPr>
        <w:ind w:left="720" w:hanging="720"/>
        <w:rPr>
          <w:rFonts w:ascii="Times-Roman" w:hAnsi="Times-Roman"/>
          <w:snapToGrid w:val="0"/>
          <w:sz w:val="24"/>
        </w:rPr>
      </w:pPr>
      <w:r>
        <w:rPr>
          <w:rFonts w:ascii="Times-Roman" w:hAnsi="Times-Roman"/>
          <w:snapToGrid w:val="0"/>
          <w:sz w:val="24"/>
        </w:rPr>
        <w:t xml:space="preserve"> </w:t>
      </w:r>
    </w:p>
    <w:p w14:paraId="512EB169" w14:textId="77777777" w:rsidR="00A46729" w:rsidRDefault="00A46729">
      <w:pPr>
        <w:ind w:left="720" w:hanging="720"/>
        <w:rPr>
          <w:rFonts w:ascii="Times-Roman" w:hAnsi="Times-Roman"/>
          <w:snapToGrid w:val="0"/>
          <w:sz w:val="24"/>
        </w:rPr>
      </w:pPr>
    </w:p>
    <w:p w14:paraId="53266B44" w14:textId="606C9FFA" w:rsidR="005D650D" w:rsidRDefault="00A46729">
      <w:pPr>
        <w:ind w:left="720" w:hanging="720"/>
        <w:rPr>
          <w:rFonts w:ascii="Times-Roman" w:hAnsi="Times-Roman"/>
          <w:snapToGrid w:val="0"/>
          <w:sz w:val="24"/>
        </w:rPr>
      </w:pPr>
      <w:r>
        <w:rPr>
          <w:rFonts w:ascii="Times-Roman" w:hAnsi="Times-Roman"/>
          <w:snapToGrid w:val="0"/>
          <w:sz w:val="24"/>
        </w:rPr>
        <w:t>5.</w:t>
      </w:r>
      <w:r>
        <w:rPr>
          <w:rFonts w:ascii="Times-Roman" w:hAnsi="Times-Roman"/>
          <w:snapToGrid w:val="0"/>
          <w:sz w:val="24"/>
        </w:rPr>
        <w:tab/>
      </w:r>
      <w:r w:rsidR="007E2F37">
        <w:rPr>
          <w:rFonts w:ascii="Times-Roman" w:hAnsi="Times-Roman"/>
          <w:snapToGrid w:val="0"/>
          <w:sz w:val="24"/>
        </w:rPr>
        <w:t>What material did you use to enhance the transfer of thermal energy to the water in the calorimeter? Where did you place this material?</w:t>
      </w:r>
    </w:p>
    <w:p w14:paraId="03EDFA08" w14:textId="77777777" w:rsidR="005D650D" w:rsidRDefault="005D650D">
      <w:pPr>
        <w:rPr>
          <w:rFonts w:ascii="Times-Roman" w:hAnsi="Times-Roman"/>
          <w:snapToGrid w:val="0"/>
          <w:sz w:val="24"/>
        </w:rPr>
      </w:pPr>
    </w:p>
    <w:p w14:paraId="5B9DAEB7" w14:textId="1F05C0C1" w:rsidR="005D650D" w:rsidRDefault="005D650D">
      <w:pPr>
        <w:rPr>
          <w:rFonts w:ascii="Times-Roman" w:hAnsi="Times-Roman"/>
          <w:snapToGrid w:val="0"/>
          <w:sz w:val="24"/>
        </w:rPr>
      </w:pPr>
    </w:p>
    <w:p w14:paraId="3AC06A61" w14:textId="1251D8D2" w:rsidR="000542E5" w:rsidRDefault="000542E5">
      <w:pPr>
        <w:rPr>
          <w:rFonts w:ascii="Times-Roman" w:hAnsi="Times-Roman"/>
          <w:snapToGrid w:val="0"/>
          <w:sz w:val="24"/>
        </w:rPr>
      </w:pPr>
    </w:p>
    <w:p w14:paraId="68F7B632" w14:textId="02158811" w:rsidR="00A46729" w:rsidRDefault="00A46729">
      <w:pPr>
        <w:rPr>
          <w:rFonts w:ascii="Times-Roman" w:hAnsi="Times-Roman"/>
          <w:snapToGrid w:val="0"/>
          <w:sz w:val="24"/>
        </w:rPr>
      </w:pPr>
    </w:p>
    <w:p w14:paraId="0F1196DF" w14:textId="77777777" w:rsidR="00A46729" w:rsidRDefault="00A46729">
      <w:pPr>
        <w:rPr>
          <w:rFonts w:ascii="Times-Roman" w:hAnsi="Times-Roman"/>
          <w:snapToGrid w:val="0"/>
          <w:sz w:val="24"/>
        </w:rPr>
      </w:pPr>
    </w:p>
    <w:p w14:paraId="49B6A5B0" w14:textId="77777777" w:rsidR="000542E5" w:rsidRDefault="000542E5">
      <w:pPr>
        <w:rPr>
          <w:rFonts w:ascii="Times-Roman" w:hAnsi="Times-Roman"/>
          <w:snapToGrid w:val="0"/>
          <w:sz w:val="24"/>
        </w:rPr>
      </w:pPr>
    </w:p>
    <w:p w14:paraId="4B4489F5" w14:textId="77777777" w:rsidR="005D650D" w:rsidRDefault="005D650D">
      <w:pPr>
        <w:rPr>
          <w:rFonts w:ascii="Times-Roman" w:hAnsi="Times-Roman"/>
          <w:snapToGrid w:val="0"/>
          <w:sz w:val="24"/>
        </w:rPr>
      </w:pPr>
    </w:p>
    <w:p w14:paraId="1F6D4FED" w14:textId="7CDF01B8" w:rsidR="005D650D" w:rsidRDefault="00A46729">
      <w:pPr>
        <w:ind w:left="720" w:hanging="720"/>
        <w:rPr>
          <w:sz w:val="24"/>
        </w:rPr>
      </w:pPr>
      <w:r>
        <w:rPr>
          <w:sz w:val="24"/>
        </w:rPr>
        <w:t>6</w:t>
      </w:r>
      <w:r w:rsidR="005D650D">
        <w:rPr>
          <w:sz w:val="24"/>
        </w:rPr>
        <w:t>.</w:t>
      </w:r>
      <w:r w:rsidR="005D650D">
        <w:rPr>
          <w:sz w:val="24"/>
        </w:rPr>
        <w:tab/>
      </w:r>
      <w:r w:rsidR="000542E5">
        <w:rPr>
          <w:rFonts w:ascii="Times-Roman" w:hAnsi="Times-Roman"/>
          <w:snapToGrid w:val="0"/>
          <w:sz w:val="24"/>
        </w:rPr>
        <w:t xml:space="preserve">What material did you use to </w:t>
      </w:r>
      <w:r w:rsidR="000542E5">
        <w:rPr>
          <w:rFonts w:ascii="Times-Roman" w:hAnsi="Times-Roman"/>
          <w:snapToGrid w:val="0"/>
          <w:sz w:val="24"/>
        </w:rPr>
        <w:t>minimize</w:t>
      </w:r>
      <w:r w:rsidR="000542E5">
        <w:rPr>
          <w:rFonts w:ascii="Times-Roman" w:hAnsi="Times-Roman"/>
          <w:snapToGrid w:val="0"/>
          <w:sz w:val="24"/>
        </w:rPr>
        <w:t xml:space="preserve"> the transfer of thermal energy to the water in the calorimeter? Where did you place this material?</w:t>
      </w:r>
    </w:p>
    <w:p w14:paraId="3F9FFB5C" w14:textId="77777777" w:rsidR="005D650D" w:rsidRDefault="005D650D">
      <w:pPr>
        <w:ind w:left="720" w:hanging="720"/>
        <w:rPr>
          <w:sz w:val="24"/>
        </w:rPr>
      </w:pPr>
    </w:p>
    <w:p w14:paraId="3F570807" w14:textId="77777777" w:rsidR="005D650D" w:rsidRDefault="005D650D">
      <w:pPr>
        <w:rPr>
          <w:rFonts w:ascii="Times-Roman" w:hAnsi="Times-Roman"/>
          <w:snapToGrid w:val="0"/>
          <w:sz w:val="24"/>
        </w:rPr>
      </w:pPr>
    </w:p>
    <w:p w14:paraId="08DBD368" w14:textId="77777777" w:rsidR="005D650D" w:rsidRDefault="005D650D">
      <w:pPr>
        <w:ind w:left="720" w:hanging="720"/>
        <w:rPr>
          <w:sz w:val="24"/>
        </w:rPr>
      </w:pPr>
    </w:p>
    <w:sectPr w:rsidR="005D650D">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1"/>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6B"/>
    <w:rsid w:val="000542E5"/>
    <w:rsid w:val="00114AD8"/>
    <w:rsid w:val="002216F4"/>
    <w:rsid w:val="0037256B"/>
    <w:rsid w:val="00406DF6"/>
    <w:rsid w:val="005D650D"/>
    <w:rsid w:val="007E2F37"/>
    <w:rsid w:val="00A46729"/>
    <w:rsid w:val="00D261AB"/>
    <w:rsid w:val="00D56338"/>
    <w:rsid w:val="00F7026E"/>
    <w:rsid w:val="00FC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9986E"/>
  <w15:chartTrackingRefBased/>
  <w15:docId w15:val="{389ED71D-05D4-2C44-9396-6532DA60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05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Microsoft Office User</cp:lastModifiedBy>
  <cp:revision>3</cp:revision>
  <cp:lastPrinted>2012-02-28T19:14:00Z</cp:lastPrinted>
  <dcterms:created xsi:type="dcterms:W3CDTF">2021-05-06T20:58:00Z</dcterms:created>
  <dcterms:modified xsi:type="dcterms:W3CDTF">2021-05-06T21:00:00Z</dcterms:modified>
</cp:coreProperties>
</file>